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textAlignment w:val="center"/>
        <w:rPr>
          <w:rFonts w:ascii="黑体" w:hAnsi="黑体" w:eastAsia="黑体" w:cs="仿宋"/>
          <w:sz w:val="24"/>
          <w:szCs w:val="24"/>
        </w:rPr>
      </w:pPr>
      <w:r>
        <w:rPr>
          <w:rFonts w:hint="eastAsia" w:ascii="黑体" w:hAnsi="黑体" w:eastAsia="黑体" w:cs="仿宋"/>
          <w:sz w:val="24"/>
          <w:szCs w:val="24"/>
          <w:lang w:eastAsia="zh-CN"/>
        </w:rPr>
        <w:t>附件一</w:t>
      </w:r>
      <w:r>
        <w:rPr>
          <w:rFonts w:hint="eastAsia" w:ascii="黑体" w:hAnsi="黑体" w:eastAsia="黑体" w:cs="仿宋"/>
          <w:sz w:val="24"/>
          <w:szCs w:val="24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同意参加住院医师规范化培训证明</w:t>
      </w:r>
    </w:p>
    <w:p>
      <w:pPr>
        <w:ind w:firstLine="800" w:firstLineChars="2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xxx同志，性别： 。身份证号码：               。自  年  月入职，现系我院          科医生。</w:t>
      </w:r>
    </w:p>
    <w:p>
      <w:pPr>
        <w:ind w:firstLine="800" w:firstLineChars="2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该同志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工作经历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如下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left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 XX医院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**科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级医院）</w:t>
      </w:r>
    </w:p>
    <w:p>
      <w:pPr>
        <w:ind w:firstLine="800" w:firstLineChars="2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……</w:t>
      </w:r>
    </w:p>
    <w:p>
      <w:pPr>
        <w:ind w:firstLine="800" w:firstLineChars="2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我单位同意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该同志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以全脱产方式参加住院医师规范化培训。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《河北省住院医师规范化培训学员人事管理若干意见(试行)》（冀卫发〔2017〕9号）等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有关规定，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参加住院医师规范化培训期间，该同志</w:t>
      </w:r>
      <w:r>
        <w:rPr>
          <w:rFonts w:hint="eastAsia" w:ascii="仿宋_GB2312" w:hAnsi="仿宋_GB2312" w:eastAsia="仿宋_GB2312" w:cs="仿宋_GB2312"/>
          <w:sz w:val="32"/>
          <w:szCs w:val="32"/>
        </w:rPr>
        <w:t>人事档案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</w:rPr>
        <w:t>我院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管理，我院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在住院医师规范化培训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3年期间</w:t>
      </w:r>
      <w:r>
        <w:rPr>
          <w:rFonts w:hint="eastAsia" w:ascii="仿宋_GB2312" w:hAnsi="仿宋_GB2312" w:eastAsia="仿宋_GB2312" w:cs="仿宋_GB2312"/>
          <w:sz w:val="32"/>
          <w:szCs w:val="32"/>
        </w:rPr>
        <w:t>为其发放基本工资 (指岗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位工资和薪级工资)和基础性绩效工资并缴纳社会保险。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单位联系电话：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联系人： </w:t>
      </w:r>
    </w:p>
    <w:p>
      <w:pPr>
        <w:ind w:firstLine="57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xx医院(加盖公章)</w:t>
      </w:r>
    </w:p>
    <w:p>
      <w:pPr>
        <w:wordWrap w:val="0"/>
        <w:ind w:firstLine="57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wordWrap w:val="0"/>
        <w:ind w:firstLine="570"/>
        <w:jc w:val="left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注：需用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红色</w:t>
      </w:r>
      <w:r>
        <w:rPr>
          <w:rFonts w:hint="eastAsia" w:ascii="楷体_GB2312" w:hAnsi="楷体_GB2312" w:eastAsia="楷体_GB2312" w:cs="楷体_GB2312"/>
          <w:sz w:val="28"/>
          <w:szCs w:val="28"/>
        </w:rPr>
        <w:t>单位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字头纸</w:t>
      </w:r>
      <w:r>
        <w:rPr>
          <w:rFonts w:hint="eastAsia" w:ascii="楷体_GB2312" w:hAnsi="楷体_GB2312" w:eastAsia="楷体_GB2312" w:cs="楷体_GB2312"/>
          <w:sz w:val="28"/>
          <w:szCs w:val="28"/>
        </w:rPr>
        <w:t>统一打印提供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520" w:lineRule="exact"/>
        <w:ind w:left="0" w:leftChars="0" w:firstLine="0" w:firstLineChars="0"/>
        <w:textAlignment w:val="center"/>
        <w:rPr>
          <w:rFonts w:hint="eastAsia" w:ascii="黑体" w:hAnsi="黑体" w:eastAsia="黑体" w:cs="仿宋"/>
          <w:sz w:val="32"/>
          <w:szCs w:val="32"/>
        </w:rPr>
      </w:pPr>
    </w:p>
    <w:p>
      <w:pPr>
        <w:pStyle w:val="2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8C72A8"/>
    <w:rsid w:val="788C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2021-09-17T07:21:00Z</dcterms:created>
  <dc:creator>Administrator</dc:creator>
  <cp:lastModifiedBy>Administrator</cp:lastModifiedBy>
  <dcterms:modified xsi:type="dcterms:W3CDTF">2021-09-17T07:22:48Z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